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0" w:firstLine="0"/>
        <w:contextualSpacing w:val="0"/>
      </w:pPr>
      <w:r w:rsidDel="00000000" w:rsidR="00000000" w:rsidRPr="00000000">
        <w:rPr>
          <w:rtl w:val="0"/>
        </w:rPr>
      </w:r>
    </w:p>
    <w:tbl>
      <w:tblPr>
        <w:tblStyle w:val="Table1"/>
        <w:bidi w:val="0"/>
        <w:tblW w:w="158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1.5"/>
        <w:gridCol w:w="7931.5"/>
        <w:tblGridChange w:id="0">
          <w:tblGrid>
            <w:gridCol w:w="7931.5"/>
            <w:gridCol w:w="7931.5"/>
          </w:tblGrid>
        </w:tblGridChange>
      </w:tblGrid>
      <w:tr>
        <w:trPr>
          <w:trHeight w:val="816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b w:val="1"/>
                <w:sz w:val="36"/>
                <w:szCs w:val="36"/>
                <w:rtl w:val="0"/>
              </w:rPr>
              <w:t xml:space="preserve">Warren Buffett’s interview for</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Times New Roman" w:cs="Times New Roman" w:eastAsia="Times New Roman" w:hAnsi="Times New Roman"/>
                <w:b w:val="1"/>
                <w:sz w:val="36"/>
                <w:szCs w:val="36"/>
                <w:rtl w:val="0"/>
              </w:rPr>
              <w:t xml:space="preserve"> The New York Times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In an interview with Politico’s Playbook, the Berkshire Hathaway CEO outlined his perspective on the U.S. economy, which Donald Trump described as being in the “weakest so-called recovery since the Great Depression.”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Buffett, a vocal supporter of Hillary Clinton, begs to differ. Here are his main arguments about where the economy stands and what it will take for growth to accelerate: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1) A 2% growth rate is nothing to sneeze at: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Okay, the modest 2% growth that the U.S. economy has experienced in recent years is nothing like the 3%+ growth in gross domestic product in the 1980s and ’90s, or the 4%+ growth rate of the 1960s.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But contrary to popular political rhetoric, a projected economic growth rate of 2% through 2017 is not terrible, Buffett said. He points out: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“Even 2% growth in one generation will produce $19,000 more — per capita, not per household — of real GDP. Just imagine, on average, a family of four, $76,000 of added GDP in one generation. So 2% growth will do wonders for this country. It doesn’t match our best years, but it’s pretty damn good.”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2) You can’t expect much faster growth coming out of the financial crisis.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Buffett’s argument seems to directly contradict Trump’s negative views on the U.S. economy.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“What you’ve seen overall since 2008 and ’09 — that was a wound to the American psyche. People were scared silly then … really we hadn’t had since the Great Depression… People don’t get over that very quickly. When they started worrying about their money-market funds, and they start worrying about their jobs and they worry about the economy coming off the tracks, and banks and everything else, they don’t forget about that six months later.”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3) As productivity grows, so will the economy.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To be sure, the U.S. economy faces persistent economic challenges today — sluggish wage growth is often cited as a primary contributor to worker malaise, and the seven-year-old bull market is long overdue for a correction. But Buffett believes the real key to re-accelerating the economy is innovation and productivity.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“If you don’t improve productivity, you don’t go anyplace. And fortunately, we have a system—we’re in the early innings of it, but we have a system where lots and lots and lots of people who are very smart are thinking about ways to both come up with new products, and to increase productivity and that’s the way we move ahead. And America is wonderfully positioned for that.”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1"/>
                <w:sz w:val="36"/>
                <w:szCs w:val="36"/>
                <w:rtl w:val="0"/>
              </w:rPr>
              <w:t xml:space="preserve">  Інтерв’ю Уоррена Баффета для The New York Times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В інтерв'ю Politico’s Playbook, генеральний директор Berkshire Hathaway розповів про власне бачення перспектив економіки США, які Дональд Трамп, описав як одні з "найслабших для так званого відновлення, ще з часів Великої депресії."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Баффет, затятий прихильник Хілларі Клінтон, з ним не згодний.Ось його основні твердження про стан економіки  і те, що він робитиме для її прискореного зростання:</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1) Не варто ігнорувати швидкість зростання у 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Гаразд, скромне зростання у 2%, яке економіка США пережила в останні роки це не 3% + зростання валового внутрішнього продукту в 1980-х і 90-х років, або  4% + зростання у 1960-их.</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“Але всупереч поширеним політичним виступам, очікуваний темп економічного зростання на 2% до 2017 року не є жахливим”, сказав Баффет. Він підкреслює:</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"Навіть 2% зростання в одному поколінні буде виробляти на 19 000$ більше  - на душу населення, а не на одну сім'ю - реального ВВП. Тільки уявіть, у середньому, сім'я з чотирьох чоловік- це  76 000$ доданої вартості ВВП в одному поколінні. Таким чином, зростання на 2% буде робити чудеса для цієї країни. Це не відповідає нашим найкращим рокам, але це дійсно добре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2) Ви не можете очікувати більш швидкого зростання під час фінансової кризи.</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Аргумент Баффетта прямо суперечить негативним поглядам Трампа на економіку США.</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"Те, що ви бачили в цілому з 2008 і 2009 - це була рана для американської психіки. Люди були лякаюче нерозумні тоді ... насправді, у нас такого не було з часів Великої депресії ... Люди не могли швидко прийти до тями і зрозуміти ситуацію . Коли вони почали турбуватися про свої фонди грощових ринків, і про свої робочі місця і про те, що економіка тріщить по швам, а також банки і все інше, вони не забудуть про те і через півроку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 3) У міру зростання продуктивності, підійматиметься і економіка.</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Підтвердженням тому, що економіка США стикається з постійними економічними проблемами сьогодні - є повільне зростання заробітної плати, наслідком чого є занепокоєння працівників, а спекулятивний ринок, який діє сім років давно уже підлягає врегулюванню . Але Баффет вважає, що насправді для  прискорення росту економіки необхідні інновації та продуктивність.</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4"/>
                <w:szCs w:val="24"/>
                <w:rtl w:val="0"/>
              </w:rPr>
              <w:t xml:space="preserve">"Якщо ви не поліпшили продуктивність, ви стоїте на місці. І, на щастя, у нас є система-ми лише на початку її втілення, але у цій системі, є багато, багато , багато розумних людей,які турбуються про те,  як одночасно придумати нові продукти і збільшити продуктивність. І це саме той шлях, яким ми рухаємося вперед. І Америка прекрасно підходить для цього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ind w:left="0" w:firstLine="0"/>
        <w:contextualSpacing w:val="0"/>
      </w:pPr>
      <w:r w:rsidDel="00000000" w:rsidR="00000000" w:rsidRPr="00000000">
        <w:rPr>
          <w:rtl w:val="0"/>
        </w:rPr>
      </w:r>
    </w:p>
    <w:sectPr>
      <w:headerReference r:id="rId5" w:type="default"/>
      <w:footerReference r:id="rId6" w:type="default"/>
      <w:pgSz w:h="11906" w:w="16838"/>
      <w:pgMar w:bottom="1440.0000000000002" w:top="1440.0000000000002" w:left="570" w:right="40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spacing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